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72C5" w:rsidRPr="005C72C5" w14:paraId="0690BDD1" w14:textId="77777777" w:rsidTr="005C72C5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72C5" w:rsidRPr="005C72C5" w14:paraId="231A27FF" w14:textId="77777777">
              <w:tc>
                <w:tcPr>
                  <w:tcW w:w="0" w:type="auto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14:paraId="258FCB5B" w14:textId="11FC8830" w:rsidR="005C72C5" w:rsidRP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  <w:r w:rsidRPr="005C72C5">
                    <w:rPr>
                      <w:rFonts w:ascii="Roboto" w:eastAsia="Times New Roman" w:hAnsi="Roboto" w:cs="Times New Roman"/>
                      <w:b/>
                      <w:bCs/>
                      <w:noProof/>
                      <w:color w:val="1E6B1D"/>
                      <w:kern w:val="0"/>
                      <w:sz w:val="21"/>
                      <w:szCs w:val="21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7D94744" wp14:editId="209868E3">
                            <wp:extent cx="304800" cy="304800"/>
                            <wp:effectExtent l="0" t="0" r="0" b="0"/>
                            <wp:docPr id="1329171311" name="Rectangl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19FEC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87918C2" w14:textId="77777777" w:rsidR="005C72C5" w:rsidRP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8B794E1" w14:textId="77777777" w:rsidR="005C72C5" w:rsidRP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70AD47" w:themeColor="accent6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5D763BD" w14:textId="77777777" w:rsidR="005C72C5" w:rsidRP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  <w:r w:rsidRPr="005C72C5">
                    <w:rPr>
                      <w:rFonts w:ascii="Roboto" w:eastAsia="Times New Roman" w:hAnsi="Roboto" w:cs="Times New Roman"/>
                      <w:b/>
                      <w:bCs/>
                      <w:color w:val="70AD47" w:themeColor="accent6"/>
                      <w:kern w:val="0"/>
                      <w:sz w:val="21"/>
                      <w:szCs w:val="21"/>
                      <w14:ligatures w14:val="none"/>
                    </w:rPr>
                    <w:t xml:space="preserve">The NAACP - Albemarle-Charlottesville Branch and The White Feather Historical &amp; Educational Project of Trinity Church is hosting a voter registration drive at Trinity </w:t>
                  </w:r>
                  <w:r w:rsidRPr="005C72C5">
                    <w:rPr>
                      <w:rFonts w:ascii="inherit" w:eastAsia="Times New Roman" w:hAnsi="inherit" w:cs="Times New Roman"/>
                      <w:b/>
                      <w:bCs/>
                      <w:color w:val="70AD47" w:themeColor="accent6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on Sunday,</w:t>
                  </w:r>
                  <w:r w:rsidRPr="005C72C5">
                    <w:rPr>
                      <w:rFonts w:ascii="inherit" w:eastAsia="Times New Roman" w:hAnsi="inherit" w:cs="Times New Roman"/>
                      <w:color w:val="70AD47" w:themeColor="accent6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 xml:space="preserve"> </w:t>
                  </w:r>
                  <w:r w:rsidRPr="005C72C5">
                    <w:rPr>
                      <w:rFonts w:ascii="inherit" w:eastAsia="Times New Roman" w:hAnsi="inherit" w:cs="Times New Roman"/>
                      <w:b/>
                      <w:bCs/>
                      <w:color w:val="70AD47" w:themeColor="accent6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May 7th</w:t>
                  </w:r>
                  <w:r w:rsidRPr="005C72C5">
                    <w:rPr>
                      <w:rFonts w:ascii="Roboto" w:eastAsia="Times New Roman" w:hAnsi="Roboto" w:cs="Times New Roman"/>
                      <w:b/>
                      <w:bCs/>
                      <w:color w:val="70AD47" w:themeColor="accent6"/>
                      <w:kern w:val="0"/>
                      <w:sz w:val="21"/>
                      <w:szCs w:val="21"/>
                      <w14:ligatures w14:val="none"/>
                    </w:rPr>
                    <w:t xml:space="preserve"> after worship.  An important  primary will be held in June.  Be prepared!</w:t>
                  </w:r>
                </w:p>
              </w:tc>
            </w:tr>
          </w:tbl>
          <w:p w14:paraId="3D7D2F6A" w14:textId="77777777" w:rsidR="005C72C5" w:rsidRPr="005C72C5" w:rsidRDefault="005C72C5" w:rsidP="005C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5"/>
                <w:szCs w:val="35"/>
                <w14:ligatures w14:val="none"/>
              </w:rPr>
            </w:pPr>
          </w:p>
        </w:tc>
      </w:tr>
      <w:tr w:rsidR="005C72C5" w:rsidRPr="005C72C5" w14:paraId="2623DE31" w14:textId="77777777" w:rsidTr="005C72C5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72C5" w:rsidRPr="005C72C5" w14:paraId="361F9352" w14:textId="77777777">
              <w:tc>
                <w:tcPr>
                  <w:tcW w:w="0" w:type="auto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14:paraId="700A984C" w14:textId="260ABB26" w:rsidR="005C72C5" w:rsidRP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6181852E" w14:textId="77777777" w:rsidR="005C72C5" w:rsidRP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61D0101A" w14:textId="77777777" w:rsidR="005C72C5" w:rsidRDefault="005C72C5" w:rsidP="005C72C5">
                  <w:pPr>
                    <w:spacing w:after="0" w:line="240" w:lineRule="auto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noProof/>
                      <w:color w:val="1E6B1D"/>
                      <w:kern w:val="0"/>
                      <w:sz w:val="21"/>
                      <w:szCs w:val="21"/>
                      <w14:ligatures w14:val="none"/>
                    </w:rPr>
                    <w:drawing>
                      <wp:inline distT="0" distB="0" distL="0" distR="0" wp14:anchorId="0C6FF176" wp14:editId="1072F359">
                        <wp:extent cx="5600700" cy="3152775"/>
                        <wp:effectExtent l="0" t="0" r="0" b="9525"/>
                        <wp:docPr id="152319816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C6FABC" w14:textId="77777777" w:rsidR="005C72C5" w:rsidRDefault="005C72C5" w:rsidP="005C72C5">
                  <w:pPr>
                    <w:spacing w:after="0" w:line="240" w:lineRule="auto"/>
                    <w:jc w:val="center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59A4433" w14:textId="77777777" w:rsidR="005C72C5" w:rsidRDefault="005C72C5" w:rsidP="005C72C5">
                  <w:pPr>
                    <w:spacing w:after="0" w:line="240" w:lineRule="auto"/>
                    <w:jc w:val="center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  <w:t>TRINITY EPISCOPAL CHURCH</w:t>
                  </w:r>
                </w:p>
                <w:p w14:paraId="0BCB9A30" w14:textId="77777777" w:rsidR="005C72C5" w:rsidRDefault="005C72C5" w:rsidP="005C72C5">
                  <w:pPr>
                    <w:spacing w:after="0" w:line="240" w:lineRule="auto"/>
                    <w:jc w:val="center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  <w:t>1118 PRESTON AVENUE</w:t>
                  </w:r>
                </w:p>
                <w:p w14:paraId="4DC26814" w14:textId="6724EFED" w:rsidR="005C72C5" w:rsidRPr="005C72C5" w:rsidRDefault="005C72C5" w:rsidP="005C72C5">
                  <w:pPr>
                    <w:spacing w:after="0" w:line="240" w:lineRule="auto"/>
                    <w:jc w:val="center"/>
                    <w:outlineLvl w:val="3"/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1E6B1D"/>
                      <w:kern w:val="0"/>
                      <w:sz w:val="21"/>
                      <w:szCs w:val="21"/>
                      <w14:ligatures w14:val="none"/>
                    </w:rPr>
                    <w:t>CHARLOTTESVILLE, VA.  22903</w:t>
                  </w:r>
                </w:p>
              </w:tc>
            </w:tr>
          </w:tbl>
          <w:p w14:paraId="74637246" w14:textId="77777777" w:rsidR="005C72C5" w:rsidRPr="005C72C5" w:rsidRDefault="005C72C5" w:rsidP="005C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5"/>
                <w:szCs w:val="35"/>
                <w14:ligatures w14:val="none"/>
              </w:rPr>
            </w:pPr>
          </w:p>
        </w:tc>
      </w:tr>
    </w:tbl>
    <w:p w14:paraId="58D31E9B" w14:textId="77777777" w:rsidR="005C72C5" w:rsidRDefault="005C72C5"/>
    <w:sectPr w:rsidR="005C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C5"/>
    <w:rsid w:val="005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9DF5C"/>
  <w15:chartTrackingRefBased/>
  <w15:docId w15:val="{6B000F47-AC07-49BC-93DB-A5A44497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7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72C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Albemarle-Cville NAACP</dc:creator>
  <cp:keywords/>
  <dc:description/>
  <cp:lastModifiedBy>Albemarle-Cville NAACP</cp:lastModifiedBy>
  <cp:revision>1</cp:revision>
  <dcterms:created xsi:type="dcterms:W3CDTF">2023-05-01T22:46:00Z</dcterms:created>
  <dcterms:modified xsi:type="dcterms:W3CDTF">2023-05-01T22:51:00Z</dcterms:modified>
</cp:coreProperties>
</file>